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A8" w:rsidRPr="00F9554B" w:rsidRDefault="008B49BC" w:rsidP="00FB30A8">
      <w:pPr>
        <w:pStyle w:val="1"/>
        <w:spacing w:before="120" w:after="120" w:line="360" w:lineRule="auto"/>
        <w:jc w:val="center"/>
        <w:rPr>
          <w:rFonts w:ascii="Segoe UI" w:hAnsi="Segoe UI" w:cs="Segoe UI"/>
          <w:color w:val="auto"/>
          <w:szCs w:val="24"/>
          <w:lang w:val="ru-RU"/>
        </w:rPr>
      </w:pPr>
      <w:bookmarkStart w:id="0" w:name="_GoBack"/>
      <w:bookmarkEnd w:id="0"/>
      <w:r w:rsidRPr="008B49BC">
        <w:rPr>
          <w:rFonts w:ascii="Segoe UI" w:hAnsi="Segoe UI" w:cs="Segoe UI"/>
          <w:noProof/>
          <w:color w:val="auto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-325755</wp:posOffset>
            </wp:positionV>
            <wp:extent cx="3771900" cy="457200"/>
            <wp:effectExtent l="19050" t="0" r="0" b="0"/>
            <wp:wrapNone/>
            <wp:docPr id="20" name="Рисунок 3" descr="D:\I N C O M I N G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 N C O M I N G\log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0A8" w:rsidRPr="00F9554B" w:rsidRDefault="00FB30A8" w:rsidP="00FB30A8">
      <w:pPr>
        <w:pStyle w:val="1"/>
        <w:spacing w:before="120" w:after="120" w:line="360" w:lineRule="auto"/>
        <w:jc w:val="center"/>
        <w:rPr>
          <w:rFonts w:ascii="Segoe UI" w:hAnsi="Segoe UI" w:cs="Segoe UI"/>
          <w:color w:val="auto"/>
          <w:szCs w:val="24"/>
          <w:lang w:val="ru-RU"/>
        </w:rPr>
      </w:pPr>
      <w:r w:rsidRPr="00F9554B">
        <w:rPr>
          <w:rFonts w:ascii="Segoe UI" w:hAnsi="Segoe UI" w:cs="Segoe UI"/>
          <w:color w:val="auto"/>
          <w:szCs w:val="24"/>
          <w:lang w:val="ru-RU"/>
        </w:rPr>
        <w:t xml:space="preserve">Пресс-релиз </w:t>
      </w:r>
    </w:p>
    <w:p w:rsidR="00FB30A8" w:rsidRPr="00F9554B" w:rsidRDefault="00FB30A8" w:rsidP="00FB30A8">
      <w:pPr>
        <w:spacing w:before="120" w:after="120" w:line="360" w:lineRule="auto"/>
        <w:rPr>
          <w:rFonts w:ascii="Segoe UI" w:hAnsi="Segoe UI" w:cs="Segoe UI"/>
        </w:rPr>
      </w:pPr>
    </w:p>
    <w:p w:rsidR="00FB30A8" w:rsidRPr="00F9554B" w:rsidRDefault="00FB30A8" w:rsidP="00FB30A8">
      <w:pPr>
        <w:spacing w:before="120" w:after="12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9554B">
        <w:rPr>
          <w:rFonts w:ascii="Segoe UI" w:hAnsi="Segoe UI" w:cs="Segoe UI"/>
          <w:sz w:val="24"/>
          <w:szCs w:val="24"/>
        </w:rPr>
        <w:t xml:space="preserve">В целях обеспечения экономического роста страны, повышения экспортного потенциала и снижения уровня бедности, развития промышленного, туристического и аграрного комплексов, стимулирования развития конкурентоспособного и экспортоориентированного отечественного производства, Правительство Кыргызской Республики учредило </w:t>
      </w:r>
      <w:r w:rsidR="00536783">
        <w:rPr>
          <w:rFonts w:ascii="Segoe UI" w:hAnsi="Segoe UI" w:cs="Segoe UI"/>
          <w:sz w:val="24"/>
          <w:szCs w:val="24"/>
        </w:rPr>
        <w:t>Национальный к</w:t>
      </w:r>
      <w:r w:rsidR="006E39B6">
        <w:rPr>
          <w:rFonts w:ascii="Segoe UI" w:hAnsi="Segoe UI" w:cs="Segoe UI"/>
          <w:sz w:val="24"/>
          <w:szCs w:val="24"/>
        </w:rPr>
        <w:t xml:space="preserve">онкурс </w:t>
      </w:r>
      <w:r w:rsidRPr="00F9554B">
        <w:rPr>
          <w:rFonts w:ascii="Segoe UI" w:hAnsi="Segoe UI" w:cs="Segoe UI"/>
          <w:sz w:val="24"/>
          <w:szCs w:val="24"/>
        </w:rPr>
        <w:t xml:space="preserve"> </w:t>
      </w:r>
      <w:r w:rsidRPr="00F9554B">
        <w:rPr>
          <w:rFonts w:ascii="Segoe UI" w:hAnsi="Segoe UI" w:cs="Segoe UI"/>
          <w:b/>
          <w:sz w:val="24"/>
          <w:szCs w:val="24"/>
        </w:rPr>
        <w:t>«Лучший экспортер Кыргызской Республики»</w:t>
      </w:r>
      <w:r w:rsidRPr="00F9554B">
        <w:rPr>
          <w:rFonts w:ascii="Segoe UI" w:hAnsi="Segoe UI" w:cs="Segoe UI"/>
          <w:sz w:val="24"/>
          <w:szCs w:val="24"/>
        </w:rPr>
        <w:t>.</w:t>
      </w:r>
    </w:p>
    <w:p w:rsidR="00336055" w:rsidRDefault="00336055" w:rsidP="00336055">
      <w:pPr>
        <w:spacing w:before="120" w:after="120" w:line="360" w:lineRule="auto"/>
        <w:ind w:firstLine="567"/>
        <w:jc w:val="both"/>
        <w:rPr>
          <w:rFonts w:ascii="Segoe UI" w:hAnsi="Segoe UI" w:cs="Segoe UI"/>
        </w:rPr>
      </w:pPr>
      <w:r w:rsidRPr="00436D7A">
        <w:rPr>
          <w:rFonts w:ascii="Segoe UI" w:hAnsi="Segoe UI" w:cs="Segoe UI"/>
        </w:rPr>
        <w:t xml:space="preserve">Конкурс проводится при поддержке </w:t>
      </w:r>
      <w:r>
        <w:rPr>
          <w:rFonts w:ascii="Segoe UI" w:hAnsi="Segoe UI" w:cs="Segoe UI"/>
        </w:rPr>
        <w:t xml:space="preserve">Правительства </w:t>
      </w:r>
      <w:r w:rsidRPr="00436D7A">
        <w:rPr>
          <w:rFonts w:ascii="Segoe UI" w:hAnsi="Segoe UI" w:cs="Segoe UI"/>
        </w:rPr>
        <w:t xml:space="preserve">Кыргызской Республики </w:t>
      </w:r>
      <w:r>
        <w:rPr>
          <w:rFonts w:ascii="Segoe UI" w:hAnsi="Segoe UI" w:cs="Segoe UI"/>
        </w:rPr>
        <w:t xml:space="preserve"> и </w:t>
      </w:r>
      <w:r w:rsidRPr="00436D7A">
        <w:rPr>
          <w:rFonts w:ascii="Segoe UI" w:hAnsi="Segoe UI" w:cs="Segoe UI"/>
        </w:rPr>
        <w:t xml:space="preserve">Японского агентства международного сотрудничества (JICA) в Кыргызской Республике в соответствии с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Положением</w:t>
      </w:r>
      <w:r>
        <w:rPr>
          <w:rFonts w:ascii="Segoe UI" w:hAnsi="Segoe UI" w:cs="Segoe UI"/>
        </w:rPr>
        <w:t xml:space="preserve"> утвержденным</w:t>
      </w:r>
      <w:r w:rsidRPr="00436D7A">
        <w:rPr>
          <w:rFonts w:ascii="Segoe UI" w:hAnsi="Segoe UI" w:cs="Segoe UI"/>
        </w:rPr>
        <w:t xml:space="preserve"> приказом Министерства экономики Кыргызской Республики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№11 от 19.01.2017</w:t>
      </w:r>
      <w:r>
        <w:rPr>
          <w:rFonts w:ascii="Segoe UI" w:hAnsi="Segoe UI" w:cs="Segoe UI"/>
        </w:rPr>
        <w:t>.</w:t>
      </w:r>
    </w:p>
    <w:p w:rsidR="00151673" w:rsidRPr="00AF3CE2" w:rsidRDefault="00151673" w:rsidP="00151673">
      <w:pPr>
        <w:shd w:val="clear" w:color="auto" w:fill="FFFFFF"/>
        <w:spacing w:line="360" w:lineRule="auto"/>
        <w:ind w:firstLine="708"/>
        <w:contextualSpacing/>
        <w:jc w:val="both"/>
        <w:rPr>
          <w:rFonts w:ascii="Segoe UI" w:hAnsi="Segoe UI" w:cs="Segoe UI"/>
        </w:rPr>
      </w:pPr>
      <w:r w:rsidRPr="00AF3CE2">
        <w:rPr>
          <w:rFonts w:ascii="Segoe UI" w:hAnsi="Segoe UI" w:cs="Segoe UI"/>
        </w:rPr>
        <w:t>Принимать участие в конкурсе могут юридические и частные лица любой организационно-правовой формы, зарегистрированные в Кыргызской Республике, и осуществляющие экспорт продукции, или оказывающие экспорт услуг нерезидентам КР, отраженные в номинациях, указанных в данном документе.</w:t>
      </w:r>
    </w:p>
    <w:p w:rsidR="00151673" w:rsidRPr="00AF3CE2" w:rsidRDefault="00151673" w:rsidP="00151673">
      <w:pPr>
        <w:spacing w:before="120" w:after="120" w:line="360" w:lineRule="auto"/>
        <w:ind w:firstLine="567"/>
        <w:jc w:val="both"/>
        <w:rPr>
          <w:rFonts w:ascii="Segoe UI" w:hAnsi="Segoe UI" w:cs="Segoe UI"/>
        </w:rPr>
      </w:pPr>
      <w:r w:rsidRPr="00AF3CE2">
        <w:rPr>
          <w:rFonts w:ascii="Segoe UI" w:hAnsi="Segoe UI" w:cs="Segoe UI"/>
        </w:rPr>
        <w:t>Общие требования к участникам Конкурса:</w:t>
      </w:r>
    </w:p>
    <w:p w:rsidR="00151673" w:rsidRPr="00151673" w:rsidRDefault="00151673" w:rsidP="00151673">
      <w:pPr>
        <w:pStyle w:val="a7"/>
        <w:numPr>
          <w:ilvl w:val="0"/>
          <w:numId w:val="3"/>
        </w:numPr>
        <w:spacing w:before="120" w:after="120" w:line="360" w:lineRule="auto"/>
        <w:jc w:val="both"/>
        <w:rPr>
          <w:rFonts w:ascii="Segoe UI" w:hAnsi="Segoe UI" w:cs="Segoe UI"/>
          <w:sz w:val="22"/>
          <w:szCs w:val="22"/>
          <w:lang w:val="ru-RU"/>
        </w:rPr>
      </w:pPr>
      <w:r w:rsidRPr="00151673">
        <w:rPr>
          <w:rFonts w:ascii="Segoe UI" w:hAnsi="Segoe UI" w:cs="Segoe UI"/>
          <w:sz w:val="22"/>
          <w:szCs w:val="22"/>
          <w:lang w:val="ru-RU"/>
        </w:rPr>
        <w:t>Зарегистрированные на территории Кыргызской Республики;</w:t>
      </w:r>
    </w:p>
    <w:p w:rsidR="00151673" w:rsidRPr="00151673" w:rsidRDefault="00151673" w:rsidP="00151673">
      <w:pPr>
        <w:pStyle w:val="a7"/>
        <w:numPr>
          <w:ilvl w:val="0"/>
          <w:numId w:val="3"/>
        </w:numPr>
        <w:spacing w:before="120" w:after="120" w:line="360" w:lineRule="auto"/>
        <w:jc w:val="both"/>
        <w:rPr>
          <w:rFonts w:ascii="Segoe UI" w:hAnsi="Segoe UI" w:cs="Segoe UI"/>
          <w:sz w:val="22"/>
          <w:szCs w:val="22"/>
          <w:lang w:val="ru-RU"/>
        </w:rPr>
      </w:pPr>
      <w:r w:rsidRPr="00151673">
        <w:rPr>
          <w:rFonts w:ascii="Segoe UI" w:hAnsi="Segoe UI" w:cs="Segoe UI"/>
          <w:sz w:val="22"/>
          <w:szCs w:val="22"/>
          <w:lang w:val="ru-RU"/>
        </w:rPr>
        <w:t>Деятельность не менее одного года, до момента объявления конкурса;</w:t>
      </w:r>
    </w:p>
    <w:p w:rsidR="00151673" w:rsidRPr="00151673" w:rsidRDefault="00151673" w:rsidP="00151673">
      <w:pPr>
        <w:pStyle w:val="a7"/>
        <w:numPr>
          <w:ilvl w:val="0"/>
          <w:numId w:val="3"/>
        </w:numPr>
        <w:spacing w:before="120" w:after="120" w:line="360" w:lineRule="auto"/>
        <w:jc w:val="both"/>
        <w:rPr>
          <w:rFonts w:ascii="Segoe UI" w:hAnsi="Segoe UI" w:cs="Segoe UI"/>
          <w:sz w:val="22"/>
          <w:szCs w:val="22"/>
          <w:lang w:val="ru-RU"/>
        </w:rPr>
      </w:pPr>
      <w:r w:rsidRPr="00151673">
        <w:rPr>
          <w:rFonts w:ascii="Segoe UI" w:hAnsi="Segoe UI" w:cs="Segoe UI"/>
          <w:sz w:val="22"/>
          <w:szCs w:val="22"/>
          <w:lang w:val="ru-RU"/>
        </w:rPr>
        <w:t xml:space="preserve">Наличие не менее трех официально оформленных экспортных поставок товаров или услуг в течение оцениваемого года на имя юридического или частного лица, участвующего в конкурсе. Под экспортной поставкой подразумевается вывоз товара, услуг, результатов интеллектуальной </w:t>
      </w:r>
      <w:r w:rsidRPr="00151673">
        <w:rPr>
          <w:rFonts w:ascii="Segoe UI" w:hAnsi="Segoe UI" w:cs="Segoe UI"/>
          <w:sz w:val="22"/>
          <w:szCs w:val="22"/>
          <w:lang w:val="ru-RU"/>
        </w:rPr>
        <w:lastRenderedPageBreak/>
        <w:t>деятельности, в том числе исключительных прав на них, с таможенной территории Кыргызской Республики за границу;</w:t>
      </w:r>
    </w:p>
    <w:p w:rsidR="00151673" w:rsidRPr="00151673" w:rsidRDefault="00151673" w:rsidP="00151673">
      <w:pPr>
        <w:pStyle w:val="a7"/>
        <w:numPr>
          <w:ilvl w:val="0"/>
          <w:numId w:val="3"/>
        </w:numPr>
        <w:spacing w:before="120" w:after="120" w:line="360" w:lineRule="auto"/>
        <w:jc w:val="both"/>
        <w:rPr>
          <w:rFonts w:ascii="Segoe UI" w:hAnsi="Segoe UI" w:cs="Segoe UI"/>
          <w:sz w:val="22"/>
          <w:szCs w:val="22"/>
          <w:lang w:val="ru-RU"/>
        </w:rPr>
      </w:pPr>
      <w:r w:rsidRPr="00151673">
        <w:rPr>
          <w:rFonts w:ascii="Segoe UI" w:hAnsi="Segoe UI" w:cs="Segoe UI"/>
          <w:sz w:val="22"/>
          <w:szCs w:val="22"/>
          <w:lang w:val="ru-RU"/>
        </w:rPr>
        <w:t>Производящие товары на территории КР, подтверждающие данный факт сертификатами о происхождении;</w:t>
      </w:r>
    </w:p>
    <w:p w:rsidR="00151673" w:rsidRPr="00151673" w:rsidRDefault="00151673" w:rsidP="00151673">
      <w:pPr>
        <w:pStyle w:val="a7"/>
        <w:numPr>
          <w:ilvl w:val="0"/>
          <w:numId w:val="3"/>
        </w:numPr>
        <w:spacing w:before="120" w:after="120" w:line="360" w:lineRule="auto"/>
        <w:jc w:val="both"/>
        <w:rPr>
          <w:rFonts w:ascii="Segoe UI" w:hAnsi="Segoe UI" w:cs="Segoe UI"/>
          <w:sz w:val="22"/>
          <w:szCs w:val="22"/>
          <w:lang w:val="ru-RU"/>
        </w:rPr>
      </w:pPr>
      <w:r w:rsidRPr="00151673">
        <w:rPr>
          <w:rFonts w:ascii="Segoe UI" w:hAnsi="Segoe UI" w:cs="Segoe UI"/>
          <w:sz w:val="22"/>
          <w:szCs w:val="22"/>
          <w:lang w:val="ru-RU"/>
        </w:rPr>
        <w:t>Согласие предоставить данные о своей деятельности, требуемые для определения победителей конкурса.</w:t>
      </w:r>
    </w:p>
    <w:p w:rsidR="00151673" w:rsidRPr="00436D7A" w:rsidRDefault="00151673" w:rsidP="00151673">
      <w:pPr>
        <w:spacing w:before="120" w:after="120" w:line="360" w:lineRule="auto"/>
        <w:ind w:firstLine="567"/>
        <w:jc w:val="both"/>
        <w:rPr>
          <w:rFonts w:ascii="Segoe UI" w:hAnsi="Segoe UI" w:cs="Segoe UI"/>
        </w:rPr>
      </w:pPr>
      <w:r w:rsidRPr="00AF3CE2">
        <w:rPr>
          <w:rFonts w:ascii="Segoe UI" w:hAnsi="Segoe UI" w:cs="Segoe UI"/>
        </w:rPr>
        <w:t>Удельная доля компании-номинанта не должна превышать 60% от общей доли экспорта товарной позиции по ТН В</w:t>
      </w:r>
      <w:r w:rsidR="000232A5">
        <w:rPr>
          <w:rFonts w:ascii="Segoe UI" w:hAnsi="Segoe UI" w:cs="Segoe UI"/>
        </w:rPr>
        <w:t>ЭД, на уровне двухзначного кода.</w:t>
      </w:r>
    </w:p>
    <w:p w:rsidR="00FB30A8" w:rsidRPr="00F9554B" w:rsidRDefault="00FB30A8" w:rsidP="00FB30A8">
      <w:pPr>
        <w:spacing w:before="120" w:after="12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9554B">
        <w:rPr>
          <w:rFonts w:ascii="Segoe UI" w:hAnsi="Segoe UI" w:cs="Segoe UI"/>
          <w:sz w:val="24"/>
          <w:szCs w:val="24"/>
        </w:rPr>
        <w:t xml:space="preserve">Организации, желающие участвовать в Конкурсе на соискание Премии, должны подать заявку на участие в Конкурсе в Министерство экономики Кыргызской Республики не позднее 17.00 часов 11 февраля 2017 г. Заявка подается на электронный адрес  </w:t>
      </w:r>
      <w:hyperlink r:id="rId10" w:history="1">
        <w:r w:rsidRPr="00F9554B">
          <w:rPr>
            <w:rStyle w:val="aa"/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bestexporter@mineconom.gov.kg</w:t>
        </w:r>
      </w:hyperlink>
      <w:r w:rsidRPr="00F9554B">
        <w:rPr>
          <w:rFonts w:ascii="Segoe UI" w:hAnsi="Segoe UI" w:cs="Segoe UI"/>
          <w:sz w:val="24"/>
          <w:szCs w:val="24"/>
        </w:rPr>
        <w:t xml:space="preserve"> или по адре</w:t>
      </w:r>
      <w:r>
        <w:rPr>
          <w:rFonts w:ascii="Segoe UI" w:hAnsi="Segoe UI" w:cs="Segoe UI"/>
          <w:sz w:val="24"/>
          <w:szCs w:val="24"/>
        </w:rPr>
        <w:t>су г. Бишкек, проспект</w:t>
      </w:r>
      <w:proofErr w:type="gramStart"/>
      <w:r>
        <w:rPr>
          <w:rFonts w:ascii="Segoe UI" w:hAnsi="Segoe UI" w:cs="Segoe UI"/>
          <w:sz w:val="24"/>
          <w:szCs w:val="24"/>
        </w:rPr>
        <w:t xml:space="preserve"> Ч</w:t>
      </w:r>
      <w:proofErr w:type="gramEnd"/>
      <w:r w:rsidRPr="00F9554B">
        <w:rPr>
          <w:rFonts w:ascii="Segoe UI" w:hAnsi="Segoe UI" w:cs="Segoe UI"/>
          <w:sz w:val="24"/>
          <w:szCs w:val="24"/>
        </w:rPr>
        <w:t>уй,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9554B">
        <w:rPr>
          <w:rFonts w:ascii="Segoe UI" w:hAnsi="Segoe UI" w:cs="Segoe UI"/>
          <w:sz w:val="24"/>
          <w:szCs w:val="24"/>
        </w:rPr>
        <w:t xml:space="preserve">106 в запечатанном конверте с пометкой </w:t>
      </w:r>
      <w:r w:rsidRPr="00F9554B">
        <w:rPr>
          <w:rFonts w:ascii="Segoe UI" w:hAnsi="Segoe UI" w:cs="Segoe UI"/>
          <w:b/>
          <w:sz w:val="24"/>
          <w:szCs w:val="24"/>
        </w:rPr>
        <w:t>Конкурс</w:t>
      </w:r>
      <w:r w:rsidRPr="00F9554B">
        <w:rPr>
          <w:rFonts w:ascii="Segoe UI" w:hAnsi="Segoe UI" w:cs="Segoe UI"/>
          <w:sz w:val="24"/>
          <w:szCs w:val="24"/>
        </w:rPr>
        <w:t xml:space="preserve"> «</w:t>
      </w:r>
      <w:r w:rsidRPr="00F9554B">
        <w:rPr>
          <w:rFonts w:ascii="Segoe UI" w:hAnsi="Segoe UI" w:cs="Segoe UI"/>
          <w:b/>
          <w:sz w:val="24"/>
          <w:szCs w:val="24"/>
        </w:rPr>
        <w:t>Лучший экспортер Кыргызской Республики</w:t>
      </w:r>
      <w:r w:rsidRPr="00F9554B">
        <w:rPr>
          <w:rFonts w:ascii="Segoe UI" w:hAnsi="Segoe UI" w:cs="Segoe UI"/>
          <w:sz w:val="24"/>
          <w:szCs w:val="24"/>
        </w:rPr>
        <w:t>».</w:t>
      </w:r>
    </w:p>
    <w:p w:rsidR="00FB30A8" w:rsidRPr="00F9554B" w:rsidRDefault="00FB30A8" w:rsidP="00FB30A8">
      <w:pPr>
        <w:pStyle w:val="Default"/>
        <w:ind w:firstLine="720"/>
        <w:contextualSpacing/>
        <w:jc w:val="both"/>
        <w:rPr>
          <w:rFonts w:ascii="Segoe UI" w:hAnsi="Segoe UI" w:cs="Segoe UI"/>
        </w:rPr>
      </w:pPr>
      <w:r w:rsidRPr="00F9554B">
        <w:rPr>
          <w:rFonts w:ascii="Segoe UI" w:hAnsi="Segoe UI" w:cs="Segoe UI"/>
          <w:color w:val="auto"/>
        </w:rPr>
        <w:t>Более подробную информацию можно найти на сайте</w:t>
      </w:r>
      <w:r>
        <w:rPr>
          <w:rFonts w:ascii="Segoe UI" w:hAnsi="Segoe UI" w:cs="Segoe UI"/>
          <w:color w:val="auto"/>
        </w:rPr>
        <w:t xml:space="preserve"> </w:t>
      </w:r>
      <w:r w:rsidRPr="00F9554B">
        <w:rPr>
          <w:rFonts w:ascii="Segoe UI" w:hAnsi="Segoe UI" w:cs="Segoe UI"/>
          <w:color w:val="auto"/>
        </w:rPr>
        <w:t xml:space="preserve"> </w:t>
      </w:r>
      <w:hyperlink r:id="rId11" w:history="1">
        <w:r w:rsidRPr="003E0B71">
          <w:rPr>
            <w:rStyle w:val="aa"/>
            <w:rFonts w:ascii="Segoe UI" w:hAnsi="Segoe UI" w:cs="Segoe UI"/>
            <w:shd w:val="clear" w:color="auto" w:fill="FFFFFF"/>
          </w:rPr>
          <w:t>www</w:t>
        </w:r>
        <w:r w:rsidRPr="00F9554B">
          <w:rPr>
            <w:rStyle w:val="aa"/>
            <w:rFonts w:ascii="Segoe UI" w:hAnsi="Segoe UI" w:cs="Segoe UI"/>
            <w:shd w:val="clear" w:color="auto" w:fill="FFFFFF"/>
          </w:rPr>
          <w:t>.</w:t>
        </w:r>
        <w:r w:rsidRPr="003E0B71">
          <w:rPr>
            <w:rStyle w:val="aa"/>
            <w:rFonts w:ascii="Segoe UI" w:hAnsi="Segoe UI" w:cs="Segoe UI"/>
            <w:shd w:val="clear" w:color="auto" w:fill="FFFFFF"/>
          </w:rPr>
          <w:t>mineconom.gov.kg</w:t>
        </w:r>
      </w:hyperlink>
      <w:r w:rsidRPr="00F9554B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или </w:t>
      </w:r>
      <w:r w:rsidRPr="00F9554B">
        <w:rPr>
          <w:rFonts w:ascii="Segoe UI" w:hAnsi="Segoe UI" w:cs="Segoe UI"/>
        </w:rPr>
        <w:t xml:space="preserve">позвонив в справочную службу МЭКР по номеру 1220. </w:t>
      </w:r>
    </w:p>
    <w:sectPr w:rsidR="00FB30A8" w:rsidRPr="00F9554B" w:rsidSect="003023EF">
      <w:headerReference w:type="default" r:id="rId12"/>
      <w:headerReference w:type="first" r:id="rId13"/>
      <w:pgSz w:w="11906" w:h="16838"/>
      <w:pgMar w:top="382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4F" w:rsidRDefault="002C124F" w:rsidP="0052147D">
      <w:pPr>
        <w:spacing w:after="0" w:line="240" w:lineRule="auto"/>
      </w:pPr>
      <w:r>
        <w:separator/>
      </w:r>
    </w:p>
  </w:endnote>
  <w:endnote w:type="continuationSeparator" w:id="0">
    <w:p w:rsidR="002C124F" w:rsidRDefault="002C124F" w:rsidP="0052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4F" w:rsidRDefault="002C124F" w:rsidP="0052147D">
      <w:pPr>
        <w:spacing w:after="0" w:line="240" w:lineRule="auto"/>
      </w:pPr>
      <w:r>
        <w:separator/>
      </w:r>
    </w:p>
  </w:footnote>
  <w:footnote w:type="continuationSeparator" w:id="0">
    <w:p w:rsidR="002C124F" w:rsidRDefault="002C124F" w:rsidP="0052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7D" w:rsidRDefault="003023EF">
    <w:pPr>
      <w:pStyle w:val="a3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-485140</wp:posOffset>
          </wp:positionH>
          <wp:positionV relativeFrom="paragraph">
            <wp:posOffset>177060</wp:posOffset>
          </wp:positionV>
          <wp:extent cx="6968421" cy="1405539"/>
          <wp:effectExtent l="0" t="0" r="4445" b="4445"/>
          <wp:wrapNone/>
          <wp:docPr id="2" name="Рисунок 2" descr="D:\BANNERS\BEKR\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NNERS\BEKR\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8421" cy="140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35" w:rsidRDefault="00A73D73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-492865</wp:posOffset>
          </wp:positionH>
          <wp:positionV relativeFrom="paragraph">
            <wp:posOffset>177165</wp:posOffset>
          </wp:positionV>
          <wp:extent cx="6968421" cy="1405539"/>
          <wp:effectExtent l="0" t="0" r="4445" b="4445"/>
          <wp:wrapNone/>
          <wp:docPr id="1" name="Рисунок 1" descr="D:\BANNERS\BEKR\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NNERS\BEKR\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8421" cy="140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10"/>
    <w:multiLevelType w:val="hybridMultilevel"/>
    <w:tmpl w:val="CE2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5C1F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585"/>
    <w:multiLevelType w:val="hybridMultilevel"/>
    <w:tmpl w:val="D34A5C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7D"/>
    <w:rsid w:val="000232A5"/>
    <w:rsid w:val="0011167D"/>
    <w:rsid w:val="001129A4"/>
    <w:rsid w:val="00151673"/>
    <w:rsid w:val="001755AA"/>
    <w:rsid w:val="001A0D35"/>
    <w:rsid w:val="00255F09"/>
    <w:rsid w:val="00295A9D"/>
    <w:rsid w:val="002C124F"/>
    <w:rsid w:val="003023EF"/>
    <w:rsid w:val="00311E22"/>
    <w:rsid w:val="00336055"/>
    <w:rsid w:val="00472CFC"/>
    <w:rsid w:val="0052147D"/>
    <w:rsid w:val="005214D6"/>
    <w:rsid w:val="00536783"/>
    <w:rsid w:val="00641E8B"/>
    <w:rsid w:val="006C4028"/>
    <w:rsid w:val="006E39B6"/>
    <w:rsid w:val="00763849"/>
    <w:rsid w:val="007E2414"/>
    <w:rsid w:val="00866861"/>
    <w:rsid w:val="008B3A76"/>
    <w:rsid w:val="008B49BC"/>
    <w:rsid w:val="009B0A17"/>
    <w:rsid w:val="009C38A2"/>
    <w:rsid w:val="009C65DA"/>
    <w:rsid w:val="00A420F3"/>
    <w:rsid w:val="00A73D73"/>
    <w:rsid w:val="00B1620D"/>
    <w:rsid w:val="00B946F1"/>
    <w:rsid w:val="00BC0C9A"/>
    <w:rsid w:val="00C310C8"/>
    <w:rsid w:val="00C86F96"/>
    <w:rsid w:val="00DC06DB"/>
    <w:rsid w:val="00F3050C"/>
    <w:rsid w:val="00FB30A8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D6"/>
  </w:style>
  <w:style w:type="paragraph" w:styleId="1">
    <w:name w:val="heading 1"/>
    <w:basedOn w:val="a"/>
    <w:next w:val="a"/>
    <w:link w:val="10"/>
    <w:uiPriority w:val="9"/>
    <w:qFormat/>
    <w:rsid w:val="00FB30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47D"/>
  </w:style>
  <w:style w:type="paragraph" w:styleId="a5">
    <w:name w:val="footer"/>
    <w:basedOn w:val="a"/>
    <w:link w:val="a6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47D"/>
  </w:style>
  <w:style w:type="paragraph" w:customStyle="1" w:styleId="Default">
    <w:name w:val="Default"/>
    <w:rsid w:val="00BC0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BC0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99"/>
    <w:rsid w:val="00BC0C9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30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styleId="aa">
    <w:name w:val="Hyperlink"/>
    <w:basedOn w:val="a0"/>
    <w:uiPriority w:val="99"/>
    <w:unhideWhenUsed/>
    <w:rsid w:val="00FB30A8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1516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11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D6"/>
  </w:style>
  <w:style w:type="paragraph" w:styleId="1">
    <w:name w:val="heading 1"/>
    <w:basedOn w:val="a"/>
    <w:next w:val="a"/>
    <w:link w:val="10"/>
    <w:uiPriority w:val="9"/>
    <w:qFormat/>
    <w:rsid w:val="00FB30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47D"/>
  </w:style>
  <w:style w:type="paragraph" w:styleId="a5">
    <w:name w:val="footer"/>
    <w:basedOn w:val="a"/>
    <w:link w:val="a6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47D"/>
  </w:style>
  <w:style w:type="paragraph" w:customStyle="1" w:styleId="Default">
    <w:name w:val="Default"/>
    <w:rsid w:val="00BC0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BC0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99"/>
    <w:rsid w:val="00BC0C9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30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styleId="aa">
    <w:name w:val="Hyperlink"/>
    <w:basedOn w:val="a0"/>
    <w:uiPriority w:val="99"/>
    <w:unhideWhenUsed/>
    <w:rsid w:val="00FB30A8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1516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1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conom.gov.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stexporter@mineconom.gov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79B3-6D4A-4952-9162-802A8EFF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User</cp:lastModifiedBy>
  <cp:revision>2</cp:revision>
  <dcterms:created xsi:type="dcterms:W3CDTF">2017-01-23T08:48:00Z</dcterms:created>
  <dcterms:modified xsi:type="dcterms:W3CDTF">2017-01-23T08:48:00Z</dcterms:modified>
</cp:coreProperties>
</file>