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  <w:t>Письмо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  <w:t>подтверждение</w:t>
        <w:br w:type="textWrapping"/>
      </w:r>
    </w:p>
    <w:p>
      <w:pPr>
        <w:pStyle w:val="По умолчанию"/>
        <w:bidi w:val="0"/>
        <w:ind w:left="72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Настоящим письмом подтверждаю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ru-RU"/>
        </w:rPr>
        <w:t>__(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ru-RU"/>
        </w:rPr>
        <w:t>ФИО журналиста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ru-RU"/>
        </w:rPr>
        <w:t>участника тренинга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ru-RU"/>
        </w:rPr>
        <w:t>)___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  представляет 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____(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ru-RU"/>
        </w:rPr>
        <w:t>НАЗВАНИЕ МЕДИА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ru-RU"/>
        </w:rPr>
        <w:t>которое представляет журналист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____ 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на тренинге  для СМИ и НПО «Повышение осведомленности мигрантов об их правах» и не возражаю против размещения материалов в нашем медиа после тренинга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В случае получения гранта редакция освоит средства и подготовит финансовый отчет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bidi w:val="0"/>
        <w:ind w:left="72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Главный редактор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подпись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)                                                   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Дата</w:t>
        <w:br w:type="textWrapping"/>
        <w:t>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П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